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hAnsi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ff"/>
          <w:sz w:val="32"/>
          <w:szCs w:val="32"/>
          <w:shd w:val="clear" w:color="auto" w:fill="ffffff"/>
          <w:rtl w:val="0"/>
          <w14:textFill>
            <w14:solidFill>
              <w14:srgbClr w14:val="0000FF"/>
            </w14:solidFill>
          </w14:textFill>
        </w:rPr>
      </w:pPr>
      <w:r>
        <w:rPr>
          <w:rFonts w:ascii="Trebuchet MS" w:hAnsi="Trebuchet MS" w:hint="default"/>
          <w:b w:val="1"/>
          <w:bCs w:val="1"/>
          <w:outline w:val="0"/>
          <w:color w:val="0000ff"/>
          <w:sz w:val="32"/>
          <w:szCs w:val="32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 </w:t>
      </w:r>
      <w:r>
        <w:rPr>
          <w:rFonts w:ascii="Trebuchet MS" w:hAnsi="Trebuchet MS" w:hint="default"/>
          <w:outline w:val="0"/>
          <w:color w:val="0000ff"/>
          <w:sz w:val="32"/>
          <w:szCs w:val="32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КАРТОЧКА ПРЕДПРИЯТИЯ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rebuchet MS" w:cs="Trebuchet MS" w:hAnsi="Trebuchet MS" w:eastAsia="Trebuchet M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f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FF"/>
            </w14:solidFill>
          </w14:textFill>
        </w:rPr>
        <w:t>Полное наименование</w:t>
      </w:r>
      <w:r>
        <w:rPr>
          <w:rFonts w:ascii="Trebuchet MS" w:hAnsi="Trebuchet MS"/>
          <w:outline w:val="0"/>
          <w:color w:val="0000ff"/>
          <w:sz w:val="32"/>
          <w:szCs w:val="32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Муниципальное унитарное предприятие «Нарьян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Марское автотранспортное предприятие»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f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FF"/>
            </w14:solidFill>
          </w14:textFill>
        </w:rPr>
        <w:t>Сокращённое наименование</w:t>
      </w:r>
      <w:r>
        <w:rPr>
          <w:rFonts w:ascii="Trebuchet MS" w:hAnsi="Trebuchet MS"/>
          <w:outline w:val="0"/>
          <w:color w:val="0000ff"/>
          <w:sz w:val="32"/>
          <w:szCs w:val="32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МУП «Нарьян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ffff"/>
          <w:rtl w:val="0"/>
        </w:rPr>
        <w:t>Марское АТП»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Зарегистрировано Постановлением главы администрации 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Нарьян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Мара №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411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от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15.06.1995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 w:hint="default"/>
          <w:outline w:val="0"/>
          <w:color w:val="0000ff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0000FF"/>
            </w14:solidFill>
          </w14:textFill>
        </w:rPr>
        <w:t>Юридический и почтовый адрес</w:t>
      </w:r>
      <w:r>
        <w:rPr>
          <w:rFonts w:ascii="Trebuchet MS" w:hAnsi="Trebuchet MS"/>
          <w:outline w:val="0"/>
          <w:color w:val="0000ff"/>
          <w:sz w:val="32"/>
          <w:szCs w:val="32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166002,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Россия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Ненецкий автономный округ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Нарьян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Мар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ул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Юбилейная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, 22.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ИНН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8301010039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КПП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298301001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Директор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b w:val="0"/>
          <w:bCs w:val="0"/>
          <w:sz w:val="28"/>
          <w:szCs w:val="28"/>
          <w:shd w:val="clear" w:color="auto" w:fill="ffffff"/>
          <w:rtl w:val="0"/>
        </w:rPr>
        <w:t>  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Калюжный Виктор Валентинович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действует на основании Устава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Расчётный счёт №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40702810104210100369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в Отделении №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1582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Сбербанка России 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Нарьян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Мар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Архангельское Отделение №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8637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ПАО Сбербанк 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Архангельск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БИК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041117601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Корр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/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счёт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30101810100000000601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Расчётный счёт №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40702810007220124308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в Ф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-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Л Северо 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Западный ПАО Банк Открытие 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ru-RU"/>
        </w:rPr>
        <w:t>"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ФК Открытие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ru-RU"/>
        </w:rPr>
        <w:t xml:space="preserve">"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г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Санкт 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Петербург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 xml:space="preserve">БИК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044030795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Корр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/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счёт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30101810540300000795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 xml:space="preserve">Факс 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(81853) 4-41-21,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Тел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директора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: (81853) 4-48-00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Тел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.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планового отдела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: (81853) 4-96-16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Тел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  <w:lang w:val="ru-RU"/>
        </w:rPr>
        <w:t>главного инженера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(81853) 4-41-28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Тел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главного бухгалтера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: (81853) 4-40-52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Тел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отдела кадров</w:t>
      </w:r>
      <w:r>
        <w:rPr>
          <w:rFonts w:ascii="Trebuchet MS" w:hAnsi="Trebuchet MS"/>
          <w:sz w:val="28"/>
          <w:szCs w:val="28"/>
          <w:shd w:val="clear" w:color="auto" w:fill="ffffff"/>
          <w:rtl w:val="0"/>
        </w:rPr>
        <w:t>: (81853) 4-42-31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rebuchet MS" w:cs="Trebuchet MS" w:hAnsi="Trebuchet MS" w:eastAsia="Trebuchet M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e-mail:</w:t>
      </w:r>
      <w:r>
        <w:rPr>
          <w:rFonts w:ascii="Trebuchet MS" w:hAnsi="Trebuchet MS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Trebuchet MS" w:cs="Trebuchet MS" w:hAnsi="Trebuchet MS" w:eastAsia="Trebuchet MS"/>
          <w:outline w:val="0"/>
          <w:color w:val="0031ae"/>
          <w:sz w:val="28"/>
          <w:szCs w:val="28"/>
          <w:shd w:val="clear" w:color="auto" w:fill="ffffff"/>
          <w:rtl w:val="0"/>
          <w14:textFill>
            <w14:solidFill>
              <w14:srgbClr w14:val="0031AE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31ae"/>
          <w:sz w:val="28"/>
          <w:szCs w:val="28"/>
          <w:shd w:val="clear" w:color="auto" w:fill="ffffff"/>
          <w:rtl w:val="0"/>
          <w14:textFill>
            <w14:solidFill>
              <w14:srgbClr w14:val="0031AE"/>
            </w14:solidFill>
          </w14:textFill>
        </w:rPr>
        <w:instrText xml:space="preserve"> HYPERLINK "mailto:nmatp83@gmail.com"</w:instrText>
      </w:r>
      <w:r>
        <w:rPr>
          <w:rStyle w:val="Hyperlink.0"/>
          <w:rFonts w:ascii="Trebuchet MS" w:cs="Trebuchet MS" w:hAnsi="Trebuchet MS" w:eastAsia="Trebuchet MS"/>
          <w:outline w:val="0"/>
          <w:color w:val="0031ae"/>
          <w:sz w:val="28"/>
          <w:szCs w:val="28"/>
          <w:shd w:val="clear" w:color="auto" w:fill="ffffff"/>
          <w:rtl w:val="0"/>
          <w14:textFill>
            <w14:solidFill>
              <w14:srgbClr w14:val="0031AE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31a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31AE"/>
            </w14:solidFill>
          </w14:textFill>
        </w:rPr>
        <w:t>nmatp83@gmail.com</w:t>
      </w:r>
      <w:r>
        <w:rPr>
          <w:rFonts w:ascii="Trebuchet MS" w:cs="Trebuchet MS" w:hAnsi="Trebuchet MS" w:eastAsia="Trebuchet MS"/>
          <w:outline w:val="0"/>
          <w:color w:val="0031ae"/>
          <w:sz w:val="28"/>
          <w:szCs w:val="28"/>
          <w:shd w:val="clear" w:color="auto" w:fill="ffffff"/>
          <w:rtl w:val="0"/>
          <w14:textFill>
            <w14:solidFill>
              <w14:srgbClr w14:val="0031AE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rebuchet MS" w:hAnsi="Trebuchet MS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